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A53">
        <w:rPr>
          <w:rFonts w:ascii="Times New Roman" w:eastAsia="Times New Roman" w:hAnsi="Times New Roman" w:cs="Times New Roman"/>
          <w:sz w:val="28"/>
          <w:szCs w:val="28"/>
        </w:rPr>
        <w:t>Biology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-Vocabulary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ATP synthesis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active/passive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transport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aerobic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/ anaerobic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respiration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allele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analogous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autotroph</w:t>
      </w:r>
      <w:proofErr w:type="spellEnd"/>
      <w:r w:rsidRPr="00DE3A5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E3A53">
        <w:rPr>
          <w:rFonts w:ascii="Times New Roman" w:eastAsia="Times New Roman" w:hAnsi="Times New Roman" w:cs="Times New Roman"/>
          <w:sz w:val="24"/>
          <w:szCs w:val="24"/>
        </w:rPr>
        <w:t>heterotroph</w:t>
      </w:r>
      <w:proofErr w:type="spellEnd"/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biogeochemical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cycle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biological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succession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biomass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carrying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capacity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catalyst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organelles (nucleolus,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53">
        <w:rPr>
          <w:rFonts w:ascii="Times New Roman" w:eastAsia="Times New Roman" w:hAnsi="Times New Roman" w:cs="Times New Roman"/>
          <w:sz w:val="24"/>
          <w:szCs w:val="24"/>
        </w:rPr>
        <w:t>Golgi apparatus,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endoplasmic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reticulum)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cloning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concentration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gradient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convergent/divergent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evolution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53">
        <w:rPr>
          <w:rFonts w:ascii="Times New Roman" w:eastAsia="Times New Roman" w:hAnsi="Times New Roman" w:cs="Times New Roman"/>
          <w:sz w:val="24"/>
          <w:szCs w:val="24"/>
        </w:rPr>
        <w:t>DNA fingerprint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dihybrid</w:t>
      </w:r>
      <w:proofErr w:type="spellEnd"/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cross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diploid/haploid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dynamic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equilibrium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endo</w:t>
      </w:r>
      <w:proofErr w:type="spellEnd"/>
      <w:r w:rsidRPr="00DE3A5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E3A53">
        <w:rPr>
          <w:rFonts w:ascii="Times New Roman" w:eastAsia="Times New Roman" w:hAnsi="Times New Roman" w:cs="Times New Roman"/>
          <w:sz w:val="24"/>
          <w:szCs w:val="24"/>
        </w:rPr>
        <w:t>exocytosis</w:t>
      </w:r>
      <w:proofErr w:type="spellEnd"/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enzyme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eukaryote/prokaryote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evolution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hetero/homozygous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lastRenderedPageBreak/>
        <w:t>homeostasis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homologous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hyper/hypotonic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solution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innate/learned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behavior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karyotype</w:t>
      </w:r>
      <w:proofErr w:type="spellEnd"/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3A53">
        <w:rPr>
          <w:rFonts w:ascii="Times New Roman" w:eastAsia="Times New Roman" w:hAnsi="Times New Roman" w:cs="Times New Roman"/>
          <w:sz w:val="24"/>
          <w:szCs w:val="24"/>
        </w:rPr>
        <w:t>Linnean</w:t>
      </w:r>
      <w:proofErr w:type="spell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taxonomy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macromolecules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meiosis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incomplete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dominance,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alleles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polygenic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mutation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selection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nucleic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acid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pedigree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phylogeny</w:t>
      </w:r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plasmolysis</w:t>
      </w:r>
      <w:proofErr w:type="spellEnd"/>
      <w:proofErr w:type="gramEnd"/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growth curve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protein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synthesis 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53">
        <w:rPr>
          <w:rFonts w:ascii="Times New Roman" w:eastAsia="Times New Roman" w:hAnsi="Times New Roman" w:cs="Times New Roman"/>
          <w:sz w:val="24"/>
          <w:szCs w:val="24"/>
        </w:rPr>
        <w:t>RNA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rain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atmospheric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cycle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53">
        <w:rPr>
          <w:rFonts w:ascii="Times New Roman" w:eastAsia="Times New Roman" w:hAnsi="Times New Roman" w:cs="Times New Roman"/>
          <w:sz w:val="24"/>
          <w:szCs w:val="24"/>
        </w:rPr>
        <w:t>Big Bang Theory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fossil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record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geochemical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cycle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warming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greenhouse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effect</w:t>
      </w:r>
    </w:p>
    <w:p w:rsidR="00DE3A53" w:rsidRPr="00DE3A53" w:rsidRDefault="00DE3A53" w:rsidP="00DE3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3A53">
        <w:rPr>
          <w:rFonts w:ascii="Times New Roman" w:eastAsia="Times New Roman" w:hAnsi="Times New Roman" w:cs="Times New Roman"/>
          <w:sz w:val="24"/>
          <w:szCs w:val="24"/>
        </w:rPr>
        <w:t>hydrologic</w:t>
      </w:r>
      <w:proofErr w:type="gramEnd"/>
      <w:r w:rsidRPr="00DE3A53">
        <w:rPr>
          <w:rFonts w:ascii="Times New Roman" w:eastAsia="Times New Roman" w:hAnsi="Times New Roman" w:cs="Times New Roman"/>
          <w:sz w:val="24"/>
          <w:szCs w:val="24"/>
        </w:rPr>
        <w:t xml:space="preserve"> cycle</w:t>
      </w:r>
    </w:p>
    <w:p w:rsidR="00DE3A53" w:rsidRDefault="00DE3A53">
      <w:pPr>
        <w:sectPr w:rsidR="00DE3A53" w:rsidSect="00DE3A5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0DD3" w:rsidRDefault="00900DD3"/>
    <w:sectPr w:rsidR="00900DD3" w:rsidSect="00DE3A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53"/>
    <w:rsid w:val="008116AF"/>
    <w:rsid w:val="00900DD3"/>
    <w:rsid w:val="00DE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1</cp:revision>
  <dcterms:created xsi:type="dcterms:W3CDTF">2013-07-22T05:26:00Z</dcterms:created>
  <dcterms:modified xsi:type="dcterms:W3CDTF">2013-07-22T19:12:00Z</dcterms:modified>
</cp:coreProperties>
</file>